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C56192">
      <w:r>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rsidR="00535962" w:rsidRPr="00535962" w:rsidRDefault="00C56192"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1560195</wp:posOffset>
                </wp:positionH>
                <wp:positionV relativeFrom="paragraph">
                  <wp:posOffset>209550</wp:posOffset>
                </wp:positionV>
                <wp:extent cx="3204210" cy="279400"/>
                <wp:effectExtent l="0" t="1905" r="0" b="4445"/>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5F233D">
                            <w:pPr>
                              <w:rPr>
                                <w:lang w:val="es-ES_tradnl"/>
                              </w:rPr>
                            </w:pPr>
                            <w:sdt>
                              <w:sdtPr>
                                <w:rPr>
                                  <w:rStyle w:val="Style6"/>
                                  <w:sz w:val="24"/>
                                  <w:szCs w:val="24"/>
                                </w:rPr>
                                <w:alias w:val="Nombre de la Institución"/>
                                <w:tag w:val="Nombre de la Institución"/>
                                <w:id w:val="8389551"/>
                              </w:sdtPr>
                              <w:sdtEndPr>
                                <w:rPr>
                                  <w:rStyle w:val="Style6"/>
                                </w:rPr>
                              </w:sdtEndPr>
                              <w:sdtContent>
                                <w:r w:rsidR="00BA38BE">
                                  <w:rPr>
                                    <w:rStyle w:val="Style6"/>
                                  </w:rPr>
                                  <w:t>Junta Municipal del Distrito de Hatillo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" stroked="f">
                <v:textbox>
                  <w:txbxContent>
                    <w:p w:rsidR="002E1412" w:rsidRPr="002E1412" w:rsidRDefault="005F233D">
                      <w:pPr>
                        <w:rPr>
                          <w:lang w:val="es-ES_tradnl"/>
                        </w:rPr>
                      </w:pPr>
                      <w:sdt>
                        <w:sdtPr>
                          <w:rPr>
                            <w:rStyle w:val="Style6"/>
                            <w:sz w:val="24"/>
                            <w:szCs w:val="24"/>
                          </w:rPr>
                          <w:alias w:val="Nombre de la Institución"/>
                          <w:tag w:val="Nombre de la Institución"/>
                          <w:id w:val="8389551"/>
                        </w:sdtPr>
                        <w:sdtEndPr>
                          <w:rPr>
                            <w:rStyle w:val="Style6"/>
                          </w:rPr>
                        </w:sdtEndPr>
                        <w:sdtContent>
                          <w:r w:rsidR="00BA38BE">
                            <w:rPr>
                              <w:rStyle w:val="Style6"/>
                            </w:rPr>
                            <w:t>Junta Municipal del Distrito de Hatillo</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5F233D">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" filled="f" stroked="f">
                <v:textbox>
                  <w:txbxContent>
                    <w:p w:rsidR="0026335F" w:rsidRPr="0026335F" w:rsidRDefault="00B27312">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C56192" w:rsidP="00535962">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column">
                  <wp:posOffset>1229995</wp:posOffset>
                </wp:positionH>
                <wp:positionV relativeFrom="paragraph">
                  <wp:posOffset>210820</wp:posOffset>
                </wp:positionV>
                <wp:extent cx="3466465" cy="277495"/>
                <wp:effectExtent l="1270" t="0" r="0" b="317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0nhwIAABg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27312">
                              <w:rPr>
                                <w:b/>
                                <w:noProof/>
                                <w:sz w:val="22"/>
                                <w:szCs w:val="22"/>
                              </w:rPr>
                              <w:fldChar w:fldCharType="begin"/>
                            </w:r>
                            <w:r w:rsidR="00B27312">
                              <w:rPr>
                                <w:b/>
                                <w:noProof/>
                                <w:sz w:val="22"/>
                                <w:szCs w:val="22"/>
                              </w:rPr>
                              <w:instrText xml:space="preserve"> NUMPAGES   \* MERGEFORMAT </w:instrText>
                            </w:r>
                            <w:r w:rsidR="00B27312">
                              <w:rPr>
                                <w:b/>
                                <w:noProof/>
                                <w:sz w:val="22"/>
                                <w:szCs w:val="22"/>
                              </w:rPr>
                              <w:fldChar w:fldCharType="separate"/>
                            </w:r>
                            <w:r w:rsidR="003C51A8" w:rsidRPr="003C51A8">
                              <w:rPr>
                                <w:b/>
                                <w:noProof/>
                                <w:sz w:val="22"/>
                                <w:szCs w:val="22"/>
                              </w:rPr>
                              <w:t>1</w:t>
                            </w:r>
                            <w:r w:rsidR="00B27312">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2c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MwZXZy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27312">
                        <w:rPr>
                          <w:b/>
                          <w:noProof/>
                          <w:sz w:val="22"/>
                          <w:szCs w:val="22"/>
                        </w:rPr>
                        <w:fldChar w:fldCharType="begin"/>
                      </w:r>
                      <w:r w:rsidR="00B27312">
                        <w:rPr>
                          <w:b/>
                          <w:noProof/>
                          <w:sz w:val="22"/>
                          <w:szCs w:val="22"/>
                        </w:rPr>
                        <w:instrText xml:space="preserve"> NUMPAGES   \* MERGEFORMAT </w:instrText>
                      </w:r>
                      <w:r w:rsidR="00B27312">
                        <w:rPr>
                          <w:b/>
                          <w:noProof/>
                          <w:sz w:val="22"/>
                          <w:szCs w:val="22"/>
                        </w:rPr>
                        <w:fldChar w:fldCharType="separate"/>
                      </w:r>
                      <w:r w:rsidR="003C51A8" w:rsidRPr="003C51A8">
                        <w:rPr>
                          <w:b/>
                          <w:noProof/>
                          <w:sz w:val="22"/>
                          <w:szCs w:val="22"/>
                        </w:rPr>
                        <w:t>1</w:t>
                      </w:r>
                      <w:r w:rsidR="00B27312">
                        <w:rPr>
                          <w:b/>
                          <w:noProof/>
                          <w:sz w:val="22"/>
                          <w:szCs w:val="22"/>
                        </w:rPr>
                        <w:fldChar w:fldCharType="end"/>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w:t>
      </w:r>
      <w:bookmarkStart w:id="0" w:name="_GoBack"/>
      <w:bookmarkEnd w:id="0"/>
      <w:r w:rsidRPr="004009C4">
        <w:rPr>
          <w:rFonts w:ascii="Arial" w:hAnsi="Arial" w:cs="Arial"/>
          <w:sz w:val="22"/>
          <w:szCs w:val="22"/>
        </w:rPr>
        <w:t>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33D" w:rsidRDefault="005F233D" w:rsidP="001007E7">
      <w:pPr>
        <w:spacing w:after="0" w:line="240" w:lineRule="auto"/>
      </w:pPr>
      <w:r>
        <w:separator/>
      </w:r>
    </w:p>
  </w:endnote>
  <w:endnote w:type="continuationSeparator" w:id="0">
    <w:p w:rsidR="005F233D" w:rsidRDefault="005F233D"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C56192">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8rqw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t1sgIAALA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33D" w:rsidRDefault="005F233D" w:rsidP="001007E7">
      <w:pPr>
        <w:spacing w:after="0" w:line="240" w:lineRule="auto"/>
      </w:pPr>
      <w:r>
        <w:separator/>
      </w:r>
    </w:p>
  </w:footnote>
  <w:footnote w:type="continuationSeparator" w:id="0">
    <w:p w:rsidR="005F233D" w:rsidRDefault="005F233D" w:rsidP="00100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192" w:rsidRDefault="00BA38BE">
    <w:pPr>
      <w:pStyle w:val="Encabezado"/>
    </w:pPr>
    <w:r w:rsidRPr="00E66B0C">
      <w:drawing>
        <wp:anchor distT="0" distB="0" distL="114300" distR="114300" simplePos="0" relativeHeight="251666432" behindDoc="1" locked="0" layoutInCell="1" allowOverlap="1" wp14:anchorId="4587F401" wp14:editId="0BA8B66A">
          <wp:simplePos x="0" y="0"/>
          <wp:positionH relativeFrom="margin">
            <wp:posOffset>2390775</wp:posOffset>
          </wp:positionH>
          <wp:positionV relativeFrom="paragraph">
            <wp:posOffset>-305435</wp:posOffset>
          </wp:positionV>
          <wp:extent cx="771525" cy="9239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5F233D"/>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27312"/>
    <w:rsid w:val="00B5261B"/>
    <w:rsid w:val="00B62EEF"/>
    <w:rsid w:val="00B915B7"/>
    <w:rsid w:val="00B97B51"/>
    <w:rsid w:val="00BA0007"/>
    <w:rsid w:val="00BA10B3"/>
    <w:rsid w:val="00BA38BE"/>
    <w:rsid w:val="00BA5C53"/>
    <w:rsid w:val="00BB31C3"/>
    <w:rsid w:val="00BC1D0C"/>
    <w:rsid w:val="00BC3380"/>
    <w:rsid w:val="00BC54C3"/>
    <w:rsid w:val="00BC61BD"/>
    <w:rsid w:val="00BD625A"/>
    <w:rsid w:val="00C013EE"/>
    <w:rsid w:val="00C078CB"/>
    <w:rsid w:val="00C16381"/>
    <w:rsid w:val="00C22DBE"/>
    <w:rsid w:val="00C56192"/>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E278685"/>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007E7"/>
  </w:style>
  <w:style w:type="paragraph" w:styleId="Piedepgina">
    <w:name w:val="footer"/>
    <w:basedOn w:val="Normal"/>
    <w:link w:val="PiedepginaCar"/>
    <w:uiPriority w:val="99"/>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61DB-CAFA-4F6F-A53B-13FF9314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336</Words>
  <Characters>1852</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Stalin Ramirez</cp:lastModifiedBy>
  <cp:revision>3</cp:revision>
  <cp:lastPrinted>2011-03-04T18:45:00Z</cp:lastPrinted>
  <dcterms:created xsi:type="dcterms:W3CDTF">2023-04-12T00:28:00Z</dcterms:created>
  <dcterms:modified xsi:type="dcterms:W3CDTF">2023-04-12T03:07:00Z</dcterms:modified>
</cp:coreProperties>
</file>